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F9765D" w14:paraId="30920A1D" w14:textId="77777777" w:rsidTr="00E276D3">
        <w:trPr>
          <w:trHeight w:val="3177"/>
        </w:trPr>
        <w:tc>
          <w:tcPr>
            <w:tcW w:w="2672" w:type="dxa"/>
            <w:shd w:val="clear" w:color="auto" w:fill="FFEFFF"/>
          </w:tcPr>
          <w:p w14:paraId="78D908C9" w14:textId="363D5039" w:rsidR="008E39B4"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What will we be learning?</w:t>
            </w:r>
          </w:p>
          <w:p w14:paraId="757809B9" w14:textId="2F194A04" w:rsidR="008E39B4" w:rsidRPr="00E40325" w:rsidRDefault="00674141" w:rsidP="00E276D3">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 xml:space="preserve">GCSE Paper </w:t>
            </w:r>
            <w:r w:rsidR="008104F9">
              <w:rPr>
                <w:rFonts w:asciiTheme="majorHAnsi" w:hAnsiTheme="majorHAnsi" w:cstheme="majorHAnsi"/>
                <w:color w:val="000000" w:themeColor="text1"/>
                <w:sz w:val="26"/>
                <w:szCs w:val="26"/>
              </w:rPr>
              <w:t>2</w:t>
            </w:r>
            <w:r w:rsidRPr="00E40325">
              <w:rPr>
                <w:rFonts w:asciiTheme="majorHAnsi" w:hAnsiTheme="majorHAnsi" w:cstheme="majorHAnsi"/>
                <w:color w:val="000000" w:themeColor="text1"/>
                <w:sz w:val="26"/>
                <w:szCs w:val="26"/>
              </w:rPr>
              <w:t xml:space="preserve"> – </w:t>
            </w:r>
            <w:r w:rsidR="00882D95">
              <w:rPr>
                <w:rFonts w:asciiTheme="majorHAnsi" w:hAnsiTheme="majorHAnsi" w:cstheme="majorHAnsi"/>
                <w:color w:val="000000" w:themeColor="text1"/>
                <w:sz w:val="26"/>
                <w:szCs w:val="26"/>
              </w:rPr>
              <w:t>Urban Issues and Challenges</w:t>
            </w:r>
          </w:p>
        </w:tc>
        <w:tc>
          <w:tcPr>
            <w:tcW w:w="5362" w:type="dxa"/>
            <w:shd w:val="clear" w:color="auto" w:fill="FFEFFF"/>
          </w:tcPr>
          <w:p w14:paraId="5A6B5F85" w14:textId="77777777" w:rsidR="00674141"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Why this? Why now?</w:t>
            </w:r>
          </w:p>
          <w:p w14:paraId="4C75361B" w14:textId="5D438BDF" w:rsidR="00E40325" w:rsidRPr="00E40325" w:rsidRDefault="00882D95" w:rsidP="00E40325">
            <w:pPr>
              <w:rPr>
                <w:rFonts w:asciiTheme="majorHAnsi" w:hAnsiTheme="majorHAnsi" w:cstheme="majorHAnsi"/>
                <w:color w:val="522A5B"/>
                <w:sz w:val="26"/>
                <w:szCs w:val="26"/>
              </w:rPr>
            </w:pPr>
            <w:r>
              <w:rPr>
                <w:rFonts w:asciiTheme="majorHAnsi" w:hAnsiTheme="majorHAnsi" w:cstheme="majorHAnsi"/>
                <w:color w:val="522A5B"/>
                <w:sz w:val="26"/>
                <w:szCs w:val="26"/>
              </w:rPr>
              <w:t>As urban areas increase in size, this leads to an increase in resources (previous topic) such as food, water and energy which were covered in the last topic. We will now look at other issues/challenges that urban areas face.</w:t>
            </w:r>
          </w:p>
        </w:tc>
        <w:tc>
          <w:tcPr>
            <w:tcW w:w="2258" w:type="dxa"/>
            <w:vMerge w:val="restart"/>
            <w:shd w:val="clear" w:color="auto" w:fill="FFEFFF"/>
          </w:tcPr>
          <w:p w14:paraId="47A991E2" w14:textId="7020AF78" w:rsidR="008E39B4" w:rsidRDefault="008E39B4" w:rsidP="00E276D3">
            <w:pPr>
              <w:rPr>
                <w:rFonts w:cstheme="minorHAnsi"/>
                <w:b/>
                <w:bCs/>
                <w:color w:val="522A5B"/>
                <w:sz w:val="26"/>
                <w:szCs w:val="26"/>
                <w:u w:val="single"/>
              </w:rPr>
            </w:pPr>
            <w:r w:rsidRPr="00D25187">
              <w:rPr>
                <w:rFonts w:cstheme="minorHAnsi"/>
                <w:b/>
                <w:bCs/>
                <w:color w:val="522A5B"/>
                <w:sz w:val="26"/>
                <w:szCs w:val="26"/>
                <w:u w:val="single"/>
              </w:rPr>
              <w:t>Key Words</w:t>
            </w:r>
            <w:r w:rsidR="00811F13" w:rsidRPr="00D25187">
              <w:rPr>
                <w:rFonts w:cstheme="minorHAnsi"/>
                <w:b/>
                <w:bCs/>
                <w:color w:val="522A5B"/>
                <w:sz w:val="26"/>
                <w:szCs w:val="26"/>
                <w:u w:val="single"/>
              </w:rPr>
              <w:t>:</w:t>
            </w:r>
          </w:p>
          <w:p w14:paraId="30F88F3F" w14:textId="2901C26F" w:rsidR="007F5332" w:rsidRDefault="007F5332" w:rsidP="000804F0">
            <w:pPr>
              <w:pStyle w:val="NoSpacing"/>
            </w:pPr>
            <w:r>
              <w:t>Urban</w:t>
            </w:r>
          </w:p>
          <w:p w14:paraId="438CDEF0" w14:textId="2438107D" w:rsidR="007F5332" w:rsidRDefault="007F5332" w:rsidP="000804F0">
            <w:pPr>
              <w:pStyle w:val="NoSpacing"/>
            </w:pPr>
            <w:r>
              <w:t>Rural</w:t>
            </w:r>
          </w:p>
          <w:p w14:paraId="15DD5CDC" w14:textId="1C19E32F" w:rsidR="000804F0" w:rsidRDefault="000804F0" w:rsidP="000804F0">
            <w:pPr>
              <w:pStyle w:val="NoSpacing"/>
            </w:pPr>
            <w:r>
              <w:t>HIC/LIC</w:t>
            </w:r>
          </w:p>
          <w:p w14:paraId="282D36AD" w14:textId="59F06451" w:rsidR="000804F0" w:rsidRDefault="000804F0" w:rsidP="000804F0">
            <w:pPr>
              <w:pStyle w:val="NoSpacing"/>
            </w:pPr>
            <w:r>
              <w:t>Urbanisation</w:t>
            </w:r>
          </w:p>
          <w:p w14:paraId="7645541C" w14:textId="600BA14D" w:rsidR="000804F0" w:rsidRDefault="000804F0" w:rsidP="000804F0">
            <w:pPr>
              <w:pStyle w:val="NoSpacing"/>
            </w:pPr>
            <w:r>
              <w:t>Migration</w:t>
            </w:r>
          </w:p>
          <w:p w14:paraId="3937DEA4" w14:textId="45C47CC6" w:rsidR="000804F0" w:rsidRDefault="000804F0" w:rsidP="000804F0">
            <w:pPr>
              <w:pStyle w:val="NoSpacing"/>
            </w:pPr>
            <w:r>
              <w:t>Push-Pull theory</w:t>
            </w:r>
          </w:p>
          <w:p w14:paraId="1DF39C09" w14:textId="43A8CCD8" w:rsidR="000804F0" w:rsidRDefault="000804F0" w:rsidP="000804F0">
            <w:pPr>
              <w:pStyle w:val="NoSpacing"/>
            </w:pPr>
            <w:r>
              <w:t>Natural Increase</w:t>
            </w:r>
          </w:p>
          <w:p w14:paraId="3DC7646B" w14:textId="22B03DE4" w:rsidR="000804F0" w:rsidRDefault="000804F0" w:rsidP="000804F0">
            <w:pPr>
              <w:pStyle w:val="NoSpacing"/>
            </w:pPr>
            <w:r>
              <w:t>Megacities</w:t>
            </w:r>
          </w:p>
          <w:p w14:paraId="5E4311CB" w14:textId="0DB36F0A" w:rsidR="000804F0" w:rsidRDefault="000804F0" w:rsidP="000804F0">
            <w:pPr>
              <w:pStyle w:val="NoSpacing"/>
            </w:pPr>
            <w:r>
              <w:t>NEE</w:t>
            </w:r>
          </w:p>
          <w:p w14:paraId="37B7971E" w14:textId="2F678646" w:rsidR="000804F0" w:rsidRDefault="000804F0" w:rsidP="000804F0">
            <w:pPr>
              <w:pStyle w:val="NoSpacing"/>
            </w:pPr>
            <w:r>
              <w:t>Opportunities</w:t>
            </w:r>
          </w:p>
          <w:p w14:paraId="3196FCE1" w14:textId="717D9217" w:rsidR="000804F0" w:rsidRDefault="000804F0" w:rsidP="000804F0">
            <w:pPr>
              <w:pStyle w:val="NoSpacing"/>
            </w:pPr>
            <w:r>
              <w:t>Challenges</w:t>
            </w:r>
          </w:p>
          <w:p w14:paraId="795A7AFB" w14:textId="7F9319F7" w:rsidR="000804F0" w:rsidRDefault="000804F0" w:rsidP="000804F0">
            <w:pPr>
              <w:pStyle w:val="NoSpacing"/>
            </w:pPr>
            <w:r>
              <w:t>Social</w:t>
            </w:r>
          </w:p>
          <w:p w14:paraId="4958029B" w14:textId="3137F83D" w:rsidR="000804F0" w:rsidRDefault="000804F0" w:rsidP="000804F0">
            <w:pPr>
              <w:pStyle w:val="NoSpacing"/>
            </w:pPr>
            <w:r>
              <w:t>Economic</w:t>
            </w:r>
          </w:p>
          <w:p w14:paraId="4B3B1866" w14:textId="3BA2C852" w:rsidR="000804F0" w:rsidRDefault="000804F0" w:rsidP="000804F0">
            <w:pPr>
              <w:pStyle w:val="NoSpacing"/>
            </w:pPr>
            <w:r>
              <w:t>Environmental</w:t>
            </w:r>
          </w:p>
          <w:p w14:paraId="6EEBC508" w14:textId="247ED031" w:rsidR="000804F0" w:rsidRDefault="000804F0" w:rsidP="000804F0">
            <w:pPr>
              <w:pStyle w:val="NoSpacing"/>
            </w:pPr>
            <w:r>
              <w:t>Economic Development</w:t>
            </w:r>
          </w:p>
          <w:p w14:paraId="3005B25B" w14:textId="44551E03" w:rsidR="000804F0" w:rsidRDefault="000804F0" w:rsidP="000804F0">
            <w:pPr>
              <w:pStyle w:val="NoSpacing"/>
            </w:pPr>
            <w:r>
              <w:t>Slums</w:t>
            </w:r>
          </w:p>
          <w:p w14:paraId="106D2824" w14:textId="700BFB51" w:rsidR="000804F0" w:rsidRDefault="000804F0" w:rsidP="000804F0">
            <w:pPr>
              <w:pStyle w:val="NoSpacing"/>
            </w:pPr>
            <w:r>
              <w:t>Squatter Settlements</w:t>
            </w:r>
          </w:p>
          <w:p w14:paraId="16B53376" w14:textId="117B259E" w:rsidR="000804F0" w:rsidRDefault="000804F0" w:rsidP="000804F0">
            <w:pPr>
              <w:pStyle w:val="NoSpacing"/>
            </w:pPr>
            <w:r>
              <w:t>Informal/Formal Sector</w:t>
            </w:r>
          </w:p>
          <w:p w14:paraId="3C5ECAAE" w14:textId="5174BB5F" w:rsidR="000804F0" w:rsidRDefault="000804F0" w:rsidP="000804F0">
            <w:pPr>
              <w:pStyle w:val="NoSpacing"/>
            </w:pPr>
            <w:r>
              <w:t>Unemployment</w:t>
            </w:r>
          </w:p>
          <w:p w14:paraId="0644FC37" w14:textId="049626CF" w:rsidR="000804F0" w:rsidRDefault="000804F0" w:rsidP="000804F0">
            <w:pPr>
              <w:pStyle w:val="NoSpacing"/>
            </w:pPr>
            <w:r>
              <w:t>Sanitation</w:t>
            </w:r>
          </w:p>
          <w:p w14:paraId="0F5B9597" w14:textId="5BC254D5" w:rsidR="000804F0" w:rsidRDefault="000804F0" w:rsidP="000804F0">
            <w:pPr>
              <w:pStyle w:val="NoSpacing"/>
            </w:pPr>
            <w:r>
              <w:t>Waste Disposal</w:t>
            </w:r>
          </w:p>
          <w:p w14:paraId="493D4AF1" w14:textId="5E0A1EBD" w:rsidR="000804F0" w:rsidRDefault="000804F0" w:rsidP="000804F0">
            <w:pPr>
              <w:pStyle w:val="NoSpacing"/>
            </w:pPr>
            <w:r>
              <w:t>Congestion</w:t>
            </w:r>
          </w:p>
          <w:p w14:paraId="454A3318" w14:textId="31D3BE03" w:rsidR="000804F0" w:rsidRDefault="000804F0" w:rsidP="000804F0">
            <w:pPr>
              <w:pStyle w:val="NoSpacing"/>
            </w:pPr>
            <w:r>
              <w:t>Urban Planning</w:t>
            </w:r>
          </w:p>
          <w:p w14:paraId="232D4F69" w14:textId="7A2FFE8A" w:rsidR="000804F0" w:rsidRDefault="000804F0" w:rsidP="000804F0">
            <w:pPr>
              <w:pStyle w:val="NoSpacing"/>
            </w:pPr>
            <w:r>
              <w:t>Quality of Life</w:t>
            </w:r>
          </w:p>
          <w:p w14:paraId="1E44F097" w14:textId="3E1B56CE" w:rsidR="000804F0" w:rsidRDefault="000804F0" w:rsidP="000804F0">
            <w:pPr>
              <w:pStyle w:val="NoSpacing"/>
            </w:pPr>
            <w:r>
              <w:t>Integrated Transport Systems</w:t>
            </w:r>
          </w:p>
          <w:p w14:paraId="39DE025D" w14:textId="4E20E1F0" w:rsidR="000804F0" w:rsidRDefault="000804F0" w:rsidP="000804F0">
            <w:pPr>
              <w:pStyle w:val="NoSpacing"/>
            </w:pPr>
            <w:r>
              <w:t>Urban Greening</w:t>
            </w:r>
          </w:p>
          <w:p w14:paraId="5E8891B2" w14:textId="3FA63B06" w:rsidR="000804F0" w:rsidRDefault="000804F0" w:rsidP="000804F0">
            <w:pPr>
              <w:pStyle w:val="NoSpacing"/>
            </w:pPr>
            <w:r>
              <w:t>Brownfield/Greenfield sites</w:t>
            </w:r>
          </w:p>
          <w:p w14:paraId="67333037" w14:textId="507B427B" w:rsidR="000804F0" w:rsidRDefault="000804F0" w:rsidP="000804F0">
            <w:pPr>
              <w:pStyle w:val="NoSpacing"/>
            </w:pPr>
            <w:r>
              <w:t>Greenbelt land</w:t>
            </w:r>
          </w:p>
          <w:p w14:paraId="23B2418D" w14:textId="4CD11A63" w:rsidR="000804F0" w:rsidRDefault="000804F0" w:rsidP="000804F0">
            <w:pPr>
              <w:pStyle w:val="NoSpacing"/>
            </w:pPr>
            <w:r>
              <w:t>Deprivation</w:t>
            </w:r>
          </w:p>
          <w:p w14:paraId="0CEE3477" w14:textId="500A15A9" w:rsidR="000804F0" w:rsidRDefault="000804F0" w:rsidP="000804F0">
            <w:pPr>
              <w:pStyle w:val="NoSpacing"/>
            </w:pPr>
            <w:r>
              <w:t>Inequality</w:t>
            </w:r>
          </w:p>
          <w:p w14:paraId="2DEDCBEA" w14:textId="7A98A44E" w:rsidR="000804F0" w:rsidRDefault="000804F0" w:rsidP="000804F0">
            <w:pPr>
              <w:pStyle w:val="NoSpacing"/>
            </w:pPr>
            <w:r>
              <w:t>Commuter Settlements</w:t>
            </w:r>
          </w:p>
          <w:p w14:paraId="4CE43A59" w14:textId="449C27D1" w:rsidR="000804F0" w:rsidRDefault="000804F0" w:rsidP="000804F0">
            <w:pPr>
              <w:pStyle w:val="NoSpacing"/>
            </w:pPr>
            <w:r>
              <w:t>Rural-Urban Fringe</w:t>
            </w:r>
          </w:p>
          <w:p w14:paraId="35B0630E" w14:textId="1D3F4F34" w:rsidR="000804F0" w:rsidRDefault="000804F0" w:rsidP="000804F0">
            <w:pPr>
              <w:pStyle w:val="NoSpacing"/>
            </w:pPr>
            <w:r>
              <w:t>Urban Regeneration</w:t>
            </w:r>
          </w:p>
          <w:p w14:paraId="20CE43A7" w14:textId="60ACFB3D" w:rsidR="000804F0" w:rsidRDefault="000804F0" w:rsidP="000804F0">
            <w:pPr>
              <w:pStyle w:val="NoSpacing"/>
            </w:pPr>
            <w:r>
              <w:t>Sustainable</w:t>
            </w:r>
          </w:p>
          <w:p w14:paraId="4E7BEEB0" w14:textId="77777777" w:rsidR="007F5332" w:rsidRPr="007F5332" w:rsidRDefault="007F5332" w:rsidP="00E276D3">
            <w:pPr>
              <w:rPr>
                <w:rFonts w:cstheme="minorHAnsi"/>
                <w:color w:val="522A5B"/>
                <w:sz w:val="26"/>
                <w:szCs w:val="26"/>
              </w:rPr>
            </w:pPr>
          </w:p>
          <w:p w14:paraId="49FA9B6D" w14:textId="77777777" w:rsidR="00674141" w:rsidRDefault="00674141" w:rsidP="00674141">
            <w:pPr>
              <w:rPr>
                <w:rFonts w:cstheme="minorHAnsi"/>
                <w:color w:val="000000" w:themeColor="text1"/>
                <w:sz w:val="26"/>
                <w:szCs w:val="26"/>
              </w:rPr>
            </w:pPr>
          </w:p>
          <w:p w14:paraId="49147324" w14:textId="0062AD3D" w:rsidR="00674141" w:rsidRPr="00D25187" w:rsidRDefault="00674141" w:rsidP="00674141">
            <w:pPr>
              <w:rPr>
                <w:rFonts w:cstheme="minorHAnsi"/>
                <w:color w:val="000000" w:themeColor="text1"/>
                <w:sz w:val="26"/>
                <w:szCs w:val="26"/>
              </w:rPr>
            </w:pPr>
          </w:p>
        </w:tc>
      </w:tr>
      <w:tr w:rsidR="008E39B4" w:rsidRPr="00F9765D" w14:paraId="70713B32" w14:textId="77777777" w:rsidTr="00E40325">
        <w:trPr>
          <w:trHeight w:val="3014"/>
        </w:trPr>
        <w:tc>
          <w:tcPr>
            <w:tcW w:w="8034" w:type="dxa"/>
            <w:gridSpan w:val="2"/>
            <w:shd w:val="clear" w:color="auto" w:fill="FFEFFF"/>
          </w:tcPr>
          <w:p w14:paraId="6D9AD2CC" w14:textId="77777777" w:rsidR="008E39B4"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What will we learn?</w:t>
            </w:r>
          </w:p>
          <w:p w14:paraId="638BB6F4" w14:textId="77777777" w:rsidR="00674141" w:rsidRPr="00882D95" w:rsidRDefault="00882D95" w:rsidP="00882D95">
            <w:pPr>
              <w:pStyle w:val="ListParagraph"/>
              <w:numPr>
                <w:ilvl w:val="0"/>
                <w:numId w:val="7"/>
              </w:numPr>
              <w:autoSpaceDE w:val="0"/>
              <w:autoSpaceDN w:val="0"/>
              <w:adjustRightInd w:val="0"/>
              <w:spacing w:after="0" w:line="240" w:lineRule="auto"/>
              <w:rPr>
                <w:rFonts w:ascii="HelveticaNeueLTStd-Roman" w:hAnsi="HelveticaNeueLTStd-Roman" w:cs="HelveticaNeueLTStd-Roman"/>
              </w:rPr>
            </w:pPr>
            <w:r w:rsidRPr="00882D95">
              <w:rPr>
                <w:rFonts w:ascii="HelveticaNeueLTStd-Roman" w:hAnsi="HelveticaNeueLTStd-Roman" w:cs="HelveticaNeueLTStd-Roman"/>
              </w:rPr>
              <w:t>A growing percentage of the</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world’s population lives in</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urban areas.</w:t>
            </w:r>
          </w:p>
          <w:p w14:paraId="1C83FF39" w14:textId="77777777" w:rsidR="00882D95" w:rsidRDefault="00882D95" w:rsidP="00882D95">
            <w:pPr>
              <w:pStyle w:val="ListParagraph"/>
              <w:autoSpaceDE w:val="0"/>
              <w:autoSpaceDN w:val="0"/>
              <w:adjustRightInd w:val="0"/>
              <w:spacing w:after="0" w:line="240" w:lineRule="auto"/>
              <w:rPr>
                <w:rFonts w:ascii="HelveticaNeueLTStd-Roman" w:hAnsi="HelveticaNeueLTStd-Roman" w:cs="HelveticaNeueLTStd-Roman"/>
              </w:rPr>
            </w:pPr>
          </w:p>
          <w:p w14:paraId="214FADF2" w14:textId="4E5E8E40" w:rsidR="00882D95" w:rsidRPr="00882D95" w:rsidRDefault="00882D95" w:rsidP="00882D95">
            <w:pPr>
              <w:pStyle w:val="ListParagraph"/>
              <w:numPr>
                <w:ilvl w:val="0"/>
                <w:numId w:val="7"/>
              </w:numPr>
              <w:autoSpaceDE w:val="0"/>
              <w:autoSpaceDN w:val="0"/>
              <w:adjustRightInd w:val="0"/>
              <w:spacing w:after="0" w:line="240" w:lineRule="auto"/>
              <w:rPr>
                <w:rFonts w:ascii="HelveticaNeueLTStd-Roman" w:hAnsi="HelveticaNeueLTStd-Roman" w:cs="HelveticaNeueLTStd-Roman"/>
              </w:rPr>
            </w:pPr>
            <w:r w:rsidRPr="00882D95">
              <w:rPr>
                <w:rFonts w:ascii="HelveticaNeueLTStd-Roman" w:hAnsi="HelveticaNeueLTStd-Roman" w:cs="HelveticaNeueLTStd-Roman"/>
              </w:rPr>
              <w:t>Urban growth creates</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opportunities and challenges</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for cities in LICs and NEEs</w:t>
            </w:r>
            <w:r w:rsidRPr="00882D95">
              <w:rPr>
                <w:rFonts w:ascii="HelveticaNeueLTStd-Roman" w:hAnsi="HelveticaNeueLTStd-Roman" w:cs="HelveticaNeueLTStd-Roman"/>
              </w:rPr>
              <w:t xml:space="preserve"> (specific case study: Lagos, Nigeria).</w:t>
            </w:r>
          </w:p>
          <w:p w14:paraId="656003BB" w14:textId="77777777" w:rsidR="00882D95" w:rsidRDefault="00882D95" w:rsidP="00882D95">
            <w:pPr>
              <w:pStyle w:val="ListParagraph"/>
              <w:autoSpaceDE w:val="0"/>
              <w:autoSpaceDN w:val="0"/>
              <w:adjustRightInd w:val="0"/>
              <w:spacing w:after="0" w:line="240" w:lineRule="auto"/>
              <w:rPr>
                <w:rFonts w:ascii="HelveticaNeueLTStd-Roman" w:hAnsi="HelveticaNeueLTStd-Roman" w:cs="HelveticaNeueLTStd-Roman"/>
              </w:rPr>
            </w:pPr>
          </w:p>
          <w:p w14:paraId="05445FC4" w14:textId="1BF371C3" w:rsidR="00882D95" w:rsidRPr="00882D95" w:rsidRDefault="00882D95" w:rsidP="00882D95">
            <w:pPr>
              <w:pStyle w:val="ListParagraph"/>
              <w:numPr>
                <w:ilvl w:val="0"/>
                <w:numId w:val="7"/>
              </w:numPr>
              <w:autoSpaceDE w:val="0"/>
              <w:autoSpaceDN w:val="0"/>
              <w:adjustRightInd w:val="0"/>
              <w:spacing w:after="0" w:line="240" w:lineRule="auto"/>
              <w:rPr>
                <w:rFonts w:ascii="HelveticaNeueLTStd-Roman" w:hAnsi="HelveticaNeueLTStd-Roman" w:cs="HelveticaNeueLTStd-Roman"/>
              </w:rPr>
            </w:pPr>
            <w:r w:rsidRPr="00882D95">
              <w:rPr>
                <w:rFonts w:ascii="HelveticaNeueLTStd-Roman" w:hAnsi="HelveticaNeueLTStd-Roman" w:cs="HelveticaNeueLTStd-Roman"/>
              </w:rPr>
              <w:t>Urban change in cities in</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the UK leads to a variety</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of social, economic and</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environmental opportunities</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and challenges</w:t>
            </w:r>
            <w:r w:rsidRPr="00882D95">
              <w:rPr>
                <w:rFonts w:ascii="HelveticaNeueLTStd-Roman" w:hAnsi="HelveticaNeueLTStd-Roman" w:cs="HelveticaNeueLTStd-Roman"/>
              </w:rPr>
              <w:t xml:space="preserve"> (specific case study: London).</w:t>
            </w:r>
          </w:p>
          <w:p w14:paraId="41EA9946" w14:textId="77777777" w:rsidR="00882D95" w:rsidRDefault="00882D95" w:rsidP="00882D95">
            <w:pPr>
              <w:pStyle w:val="ListParagraph"/>
              <w:autoSpaceDE w:val="0"/>
              <w:autoSpaceDN w:val="0"/>
              <w:adjustRightInd w:val="0"/>
              <w:spacing w:after="0" w:line="240" w:lineRule="auto"/>
              <w:rPr>
                <w:rFonts w:ascii="HelveticaNeueLTStd-Roman" w:hAnsi="HelveticaNeueLTStd-Roman" w:cs="HelveticaNeueLTStd-Roman"/>
              </w:rPr>
            </w:pPr>
          </w:p>
          <w:p w14:paraId="704CD9BE" w14:textId="2F7BF81F" w:rsidR="00882D95" w:rsidRPr="00882D95" w:rsidRDefault="00882D95" w:rsidP="00882D95">
            <w:pPr>
              <w:pStyle w:val="ListParagraph"/>
              <w:numPr>
                <w:ilvl w:val="0"/>
                <w:numId w:val="7"/>
              </w:numPr>
              <w:autoSpaceDE w:val="0"/>
              <w:autoSpaceDN w:val="0"/>
              <w:adjustRightInd w:val="0"/>
              <w:spacing w:after="0" w:line="240" w:lineRule="auto"/>
              <w:rPr>
                <w:rFonts w:ascii="HelveticaNeueLTStd-Roman" w:hAnsi="HelveticaNeueLTStd-Roman" w:cs="HelveticaNeueLTStd-Roman"/>
              </w:rPr>
            </w:pPr>
            <w:r w:rsidRPr="00882D95">
              <w:rPr>
                <w:rFonts w:ascii="HelveticaNeueLTStd-Roman" w:hAnsi="HelveticaNeueLTStd-Roman" w:cs="HelveticaNeueLTStd-Roman"/>
              </w:rPr>
              <w:t>Urban sustainability requires</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management of resources</w:t>
            </w:r>
            <w:r w:rsidRPr="00882D95">
              <w:rPr>
                <w:rFonts w:ascii="HelveticaNeueLTStd-Roman" w:hAnsi="HelveticaNeueLTStd-Roman" w:cs="HelveticaNeueLTStd-Roman"/>
              </w:rPr>
              <w:t xml:space="preserve"> </w:t>
            </w:r>
            <w:r w:rsidRPr="00882D95">
              <w:rPr>
                <w:rFonts w:ascii="HelveticaNeueLTStd-Roman" w:hAnsi="HelveticaNeueLTStd-Roman" w:cs="HelveticaNeueLTStd-Roman"/>
              </w:rPr>
              <w:t>and transport.</w:t>
            </w:r>
          </w:p>
        </w:tc>
        <w:tc>
          <w:tcPr>
            <w:tcW w:w="2258" w:type="dxa"/>
            <w:vMerge/>
            <w:shd w:val="clear" w:color="auto" w:fill="FFEFFF"/>
          </w:tcPr>
          <w:p w14:paraId="4F4A4CCD" w14:textId="77777777" w:rsidR="008E39B4" w:rsidRPr="00D25187" w:rsidRDefault="008E39B4" w:rsidP="00E276D3">
            <w:pPr>
              <w:rPr>
                <w:rFonts w:cstheme="minorHAnsi"/>
                <w:b/>
                <w:bCs/>
                <w:sz w:val="26"/>
                <w:szCs w:val="26"/>
                <w:u w:val="single"/>
              </w:rPr>
            </w:pPr>
          </w:p>
        </w:tc>
      </w:tr>
      <w:tr w:rsidR="008E39B4" w:rsidRPr="00F9765D" w14:paraId="41DD1A54" w14:textId="77777777" w:rsidTr="00E276D3">
        <w:trPr>
          <w:trHeight w:val="4424"/>
        </w:trPr>
        <w:tc>
          <w:tcPr>
            <w:tcW w:w="8034" w:type="dxa"/>
            <w:gridSpan w:val="2"/>
            <w:shd w:val="clear" w:color="auto" w:fill="FFEFFF"/>
          </w:tcPr>
          <w:p w14:paraId="42F8EE7E" w14:textId="77777777" w:rsidR="008E39B4"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What opportunities are there for wider study?</w:t>
            </w:r>
          </w:p>
          <w:p w14:paraId="258BADE9" w14:textId="77777777" w:rsidR="00674141" w:rsidRPr="00E40325" w:rsidRDefault="00674141" w:rsidP="00674141">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Careers:</w:t>
            </w:r>
          </w:p>
          <w:p w14:paraId="70411701" w14:textId="27D1ABA3" w:rsidR="00D81E33" w:rsidRDefault="007F5332"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Town Planner</w:t>
            </w:r>
          </w:p>
          <w:p w14:paraId="31B2611C" w14:textId="6E337CEE" w:rsidR="007F5332" w:rsidRDefault="007F5332"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City Planner</w:t>
            </w:r>
          </w:p>
          <w:p w14:paraId="484CA9DA" w14:textId="73FA5485" w:rsidR="007F5332" w:rsidRDefault="007F5332"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Sustainable Transport Careers</w:t>
            </w:r>
          </w:p>
          <w:p w14:paraId="65897690" w14:textId="4E0CD9D8" w:rsidR="007F5332" w:rsidRPr="00E40325" w:rsidRDefault="007F5332"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Sustainability in Urban Areas Careers</w:t>
            </w:r>
          </w:p>
          <w:p w14:paraId="2A745A6C" w14:textId="77777777" w:rsidR="00674141" w:rsidRPr="00E40325" w:rsidRDefault="00674141" w:rsidP="00674141">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Further Study:</w:t>
            </w:r>
          </w:p>
          <w:p w14:paraId="22F26469" w14:textId="77777777" w:rsidR="003D47C2" w:rsidRDefault="003D47C2" w:rsidP="00674141">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 xml:space="preserve">BBC News always has up to date current affairs on </w:t>
            </w:r>
            <w:r w:rsidR="007F5332">
              <w:rPr>
                <w:rFonts w:asciiTheme="majorHAnsi" w:hAnsiTheme="majorHAnsi" w:cstheme="majorHAnsi"/>
                <w:color w:val="000000" w:themeColor="text1"/>
                <w:sz w:val="26"/>
                <w:szCs w:val="26"/>
              </w:rPr>
              <w:t xml:space="preserve">major cities such as Lagos and London: </w:t>
            </w:r>
          </w:p>
          <w:p w14:paraId="34781CCD" w14:textId="77777777" w:rsidR="007F5332" w:rsidRDefault="007F5332" w:rsidP="00674141">
            <w:pPr>
              <w:rPr>
                <w:rFonts w:asciiTheme="majorHAnsi" w:hAnsiTheme="majorHAnsi" w:cstheme="majorHAnsi"/>
                <w:color w:val="000000" w:themeColor="text1"/>
                <w:sz w:val="26"/>
                <w:szCs w:val="26"/>
              </w:rPr>
            </w:pPr>
            <w:hyperlink r:id="rId10" w:history="1">
              <w:r w:rsidRPr="00E849FF">
                <w:rPr>
                  <w:rStyle w:val="Hyperlink"/>
                  <w:rFonts w:asciiTheme="majorHAnsi" w:hAnsiTheme="majorHAnsi" w:cstheme="majorHAnsi"/>
                  <w:sz w:val="26"/>
                  <w:szCs w:val="26"/>
                </w:rPr>
                <w:t>https://www.bbc.co.uk/news/topics/c46zqzqlw7dt/lagos</w:t>
              </w:r>
            </w:hyperlink>
            <w:r>
              <w:rPr>
                <w:rFonts w:asciiTheme="majorHAnsi" w:hAnsiTheme="majorHAnsi" w:cstheme="majorHAnsi"/>
                <w:color w:val="000000" w:themeColor="text1"/>
                <w:sz w:val="26"/>
                <w:szCs w:val="26"/>
              </w:rPr>
              <w:t xml:space="preserve"> </w:t>
            </w:r>
          </w:p>
          <w:p w14:paraId="001E2D6F" w14:textId="43BE6DE5" w:rsidR="007F5332" w:rsidRPr="00E40325" w:rsidRDefault="007F5332" w:rsidP="00674141">
            <w:pPr>
              <w:rPr>
                <w:rFonts w:asciiTheme="majorHAnsi" w:hAnsiTheme="majorHAnsi" w:cstheme="majorHAnsi"/>
                <w:color w:val="000000" w:themeColor="text1"/>
                <w:sz w:val="26"/>
                <w:szCs w:val="26"/>
              </w:rPr>
            </w:pPr>
            <w:hyperlink r:id="rId11" w:history="1">
              <w:r w:rsidRPr="00E849FF">
                <w:rPr>
                  <w:rStyle w:val="Hyperlink"/>
                  <w:rFonts w:asciiTheme="majorHAnsi" w:hAnsiTheme="majorHAnsi" w:cstheme="majorHAnsi"/>
                  <w:sz w:val="26"/>
                  <w:szCs w:val="26"/>
                </w:rPr>
                <w:t>https://www.bbc.co.uk/news/england/london</w:t>
              </w:r>
            </w:hyperlink>
            <w:r>
              <w:rPr>
                <w:rFonts w:asciiTheme="majorHAnsi" w:hAnsiTheme="majorHAnsi" w:cstheme="majorHAnsi"/>
                <w:color w:val="000000" w:themeColor="text1"/>
                <w:sz w:val="26"/>
                <w:szCs w:val="26"/>
              </w:rPr>
              <w:t xml:space="preserve"> </w:t>
            </w:r>
          </w:p>
        </w:tc>
        <w:tc>
          <w:tcPr>
            <w:tcW w:w="2258" w:type="dxa"/>
            <w:vMerge/>
            <w:shd w:val="clear" w:color="auto" w:fill="FFEFFF"/>
          </w:tcPr>
          <w:p w14:paraId="20C1B22D" w14:textId="77777777" w:rsidR="008E39B4" w:rsidRPr="00D25187" w:rsidRDefault="008E39B4" w:rsidP="00E276D3">
            <w:pPr>
              <w:rPr>
                <w:rFonts w:cstheme="minorHAnsi"/>
                <w:b/>
                <w:bCs/>
                <w:sz w:val="26"/>
                <w:szCs w:val="26"/>
                <w:u w:val="single"/>
              </w:rPr>
            </w:pPr>
          </w:p>
        </w:tc>
      </w:tr>
      <w:tr w:rsidR="008E39B4" w:rsidRPr="00F9765D" w14:paraId="08B85AF4" w14:textId="77777777" w:rsidTr="00E276D3">
        <w:trPr>
          <w:trHeight w:val="517"/>
        </w:trPr>
        <w:tc>
          <w:tcPr>
            <w:tcW w:w="8034" w:type="dxa"/>
            <w:gridSpan w:val="2"/>
            <w:shd w:val="clear" w:color="auto" w:fill="FFEFFF"/>
          </w:tcPr>
          <w:p w14:paraId="5A47D04C" w14:textId="77777777" w:rsidR="008E39B4" w:rsidRPr="00E40325" w:rsidRDefault="008E39B4" w:rsidP="00E276D3">
            <w:pPr>
              <w:rPr>
                <w:rFonts w:asciiTheme="majorHAnsi" w:hAnsiTheme="majorHAnsi" w:cstheme="majorHAnsi"/>
                <w:b/>
                <w:bCs/>
                <w:color w:val="461E64"/>
                <w:sz w:val="26"/>
                <w:szCs w:val="26"/>
                <w:u w:val="single"/>
              </w:rPr>
            </w:pPr>
            <w:r w:rsidRPr="00E40325">
              <w:rPr>
                <w:rFonts w:asciiTheme="majorHAnsi" w:hAnsiTheme="majorHAnsi" w:cstheme="majorHAnsi"/>
                <w:b/>
                <w:bCs/>
                <w:color w:val="461E64"/>
                <w:sz w:val="26"/>
                <w:szCs w:val="26"/>
                <w:u w:val="single"/>
              </w:rPr>
              <w:t>How will I be assessed?</w:t>
            </w:r>
          </w:p>
          <w:p w14:paraId="7C953E82" w14:textId="47B0F94F" w:rsidR="00811F13" w:rsidRPr="00E40325" w:rsidRDefault="00674141" w:rsidP="00674141">
            <w:pPr>
              <w:rPr>
                <w:rFonts w:asciiTheme="majorHAnsi" w:hAnsiTheme="majorHAnsi" w:cstheme="majorHAnsi"/>
                <w:b/>
                <w:bCs/>
                <w:sz w:val="26"/>
                <w:szCs w:val="26"/>
                <w:u w:val="single"/>
              </w:rPr>
            </w:pPr>
            <w:r w:rsidRPr="00E40325">
              <w:rPr>
                <w:rFonts w:asciiTheme="majorHAnsi" w:hAnsiTheme="majorHAnsi" w:cstheme="majorHAnsi"/>
                <w:color w:val="000000" w:themeColor="text1"/>
                <w:sz w:val="26"/>
                <w:szCs w:val="26"/>
              </w:rPr>
              <w:t>Mid unit assessment and end of unit assessment consisting of past paper GCSE exam questions.</w:t>
            </w:r>
          </w:p>
        </w:tc>
        <w:tc>
          <w:tcPr>
            <w:tcW w:w="2258" w:type="dxa"/>
            <w:vMerge/>
            <w:shd w:val="clear" w:color="auto" w:fill="FFEFFF"/>
          </w:tcPr>
          <w:p w14:paraId="048BF811" w14:textId="77777777" w:rsidR="008E39B4" w:rsidRPr="00D25187" w:rsidRDefault="008E39B4" w:rsidP="00E276D3">
            <w:pPr>
              <w:rPr>
                <w:rFonts w:cstheme="minorHAnsi"/>
                <w:b/>
                <w:bCs/>
                <w:sz w:val="26"/>
                <w:szCs w:val="26"/>
                <w:u w:val="single"/>
              </w:rPr>
            </w:pPr>
          </w:p>
        </w:tc>
      </w:tr>
    </w:tbl>
    <w:p w14:paraId="42B3A29B" w14:textId="49864984" w:rsidR="0053445E" w:rsidRDefault="009D47E9" w:rsidP="008E39B4"/>
    <w:sectPr w:rsidR="0053445E" w:rsidSect="00A23F4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D4BC8" w14:textId="77777777" w:rsidR="009D47E9" w:rsidRDefault="009D47E9" w:rsidP="00017B74">
      <w:pPr>
        <w:spacing w:after="0" w:line="240" w:lineRule="auto"/>
      </w:pPr>
      <w:r>
        <w:separator/>
      </w:r>
    </w:p>
  </w:endnote>
  <w:endnote w:type="continuationSeparator" w:id="0">
    <w:p w14:paraId="75E85AAA" w14:textId="77777777" w:rsidR="009D47E9" w:rsidRDefault="009D47E9"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3BED4" w14:textId="77777777" w:rsidR="009D47E9" w:rsidRDefault="009D47E9" w:rsidP="00017B74">
      <w:pPr>
        <w:spacing w:after="0" w:line="240" w:lineRule="auto"/>
      </w:pPr>
      <w:r>
        <w:separator/>
      </w:r>
    </w:p>
  </w:footnote>
  <w:footnote w:type="continuationSeparator" w:id="0">
    <w:p w14:paraId="3A762C0A" w14:textId="77777777" w:rsidR="009D47E9" w:rsidRDefault="009D47E9"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F67B6D"/>
    <w:multiLevelType w:val="hybridMultilevel"/>
    <w:tmpl w:val="9CAACE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4F097C"/>
    <w:multiLevelType w:val="hybridMultilevel"/>
    <w:tmpl w:val="07B89B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95739B"/>
    <w:multiLevelType w:val="hybridMultilevel"/>
    <w:tmpl w:val="84B8F5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7E37C6"/>
    <w:multiLevelType w:val="hybridMultilevel"/>
    <w:tmpl w:val="D2B887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09B536E"/>
    <w:multiLevelType w:val="hybridMultilevel"/>
    <w:tmpl w:val="EC76F7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344738D"/>
    <w:multiLevelType w:val="hybridMultilevel"/>
    <w:tmpl w:val="97F4D8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804F0"/>
    <w:rsid w:val="001E4BBC"/>
    <w:rsid w:val="002B0167"/>
    <w:rsid w:val="003479F5"/>
    <w:rsid w:val="003D47C2"/>
    <w:rsid w:val="003E6B6F"/>
    <w:rsid w:val="00440E6C"/>
    <w:rsid w:val="00487E07"/>
    <w:rsid w:val="00575A53"/>
    <w:rsid w:val="005F4E99"/>
    <w:rsid w:val="00674141"/>
    <w:rsid w:val="007146EF"/>
    <w:rsid w:val="007D54F2"/>
    <w:rsid w:val="007F5332"/>
    <w:rsid w:val="008104F9"/>
    <w:rsid w:val="00811F13"/>
    <w:rsid w:val="0083335D"/>
    <w:rsid w:val="00847F4E"/>
    <w:rsid w:val="00867D25"/>
    <w:rsid w:val="00882D95"/>
    <w:rsid w:val="008B1952"/>
    <w:rsid w:val="008E39B4"/>
    <w:rsid w:val="009D47E9"/>
    <w:rsid w:val="00A23F48"/>
    <w:rsid w:val="00A314F1"/>
    <w:rsid w:val="00BA646E"/>
    <w:rsid w:val="00CA59AB"/>
    <w:rsid w:val="00CB46AC"/>
    <w:rsid w:val="00D25187"/>
    <w:rsid w:val="00D81E33"/>
    <w:rsid w:val="00DB0006"/>
    <w:rsid w:val="00DC23A5"/>
    <w:rsid w:val="00E2259C"/>
    <w:rsid w:val="00E23689"/>
    <w:rsid w:val="00E276D3"/>
    <w:rsid w:val="00E40325"/>
    <w:rsid w:val="00E5371A"/>
    <w:rsid w:val="00E83612"/>
    <w:rsid w:val="00F2374B"/>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3D47C2"/>
    <w:rPr>
      <w:color w:val="605E5C"/>
      <w:shd w:val="clear" w:color="auto" w:fill="E1DFDD"/>
    </w:rPr>
  </w:style>
  <w:style w:type="paragraph" w:styleId="NoSpacing">
    <w:name w:val="No Spacing"/>
    <w:uiPriority w:val="1"/>
    <w:qFormat/>
    <w:rsid w:val="00575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england/lond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bc.co.uk/news/topics/c46zqzqlw7dt/lag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DHoughton</cp:lastModifiedBy>
  <cp:revision>12</cp:revision>
  <dcterms:created xsi:type="dcterms:W3CDTF">2022-03-28T20:22:00Z</dcterms:created>
  <dcterms:modified xsi:type="dcterms:W3CDTF">2022-05-12T14:36:00Z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